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y6dx8uc5kell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AI output quality to change from one task to the next?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 lack of a stable standard guiding each request.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inconsistency reduce trust in AI workflows?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you cannot predict whether the output will need fixing.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a quality baseline?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 clear definition of what acceptable or good output looks like.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must the baseline be stated explicitly?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cannot aim for standards that are not clearly described.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